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2" w:rsidRPr="000F6C61" w:rsidRDefault="00884AE2" w:rsidP="00FC15F1">
      <w:pPr>
        <w:rPr>
          <w:b/>
          <w:sz w:val="32"/>
        </w:rPr>
      </w:pPr>
      <w:proofErr w:type="spellStart"/>
      <w:r w:rsidRPr="000F6C61">
        <w:rPr>
          <w:b/>
          <w:sz w:val="32"/>
        </w:rPr>
        <w:t>Cronoprogramma</w:t>
      </w:r>
      <w:proofErr w:type="spellEnd"/>
      <w:r w:rsidRPr="000F6C61">
        <w:rPr>
          <w:b/>
          <w:sz w:val="32"/>
        </w:rPr>
        <w:t xml:space="preserve"> adeguamento privacy 2018</w:t>
      </w:r>
      <w:r w:rsidR="00656B04">
        <w:rPr>
          <w:b/>
          <w:sz w:val="32"/>
        </w:rPr>
        <w:t>-2019</w:t>
      </w:r>
    </w:p>
    <w:p w:rsidR="00884AE2" w:rsidRDefault="00884AE2" w:rsidP="00FC15F1">
      <w:pPr>
        <w:rPr>
          <w:sz w:val="32"/>
        </w:rPr>
      </w:pP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 xml:space="preserve">È necessario definire il </w:t>
      </w:r>
      <w:proofErr w:type="spellStart"/>
      <w:r>
        <w:rPr>
          <w:sz w:val="32"/>
        </w:rPr>
        <w:t>cronoprogramma</w:t>
      </w:r>
      <w:proofErr w:type="spellEnd"/>
      <w:r>
        <w:rPr>
          <w:sz w:val="32"/>
        </w:rPr>
        <w:t xml:space="preserve"> che garantisca il miglior percorso verso la completa armonizzazione dell’Istituto al nuovo regolamento, che ricordiamo contenere significativi cambiamenti rispetto alla prassi a cui eravamo abituati.</w:t>
      </w:r>
      <w:r w:rsidR="00656B04">
        <w:rPr>
          <w:sz w:val="32"/>
        </w:rPr>
        <w:t xml:space="preserve"> </w:t>
      </w:r>
      <w:r>
        <w:rPr>
          <w:sz w:val="32"/>
        </w:rPr>
        <w:t xml:space="preserve">Di seguito il </w:t>
      </w:r>
      <w:proofErr w:type="spellStart"/>
      <w:r>
        <w:rPr>
          <w:sz w:val="32"/>
        </w:rPr>
        <w:t>cronoprogramma</w:t>
      </w:r>
      <w:proofErr w:type="spellEnd"/>
      <w:r>
        <w:rPr>
          <w:sz w:val="32"/>
        </w:rPr>
        <w:t xml:space="preserve"> proposto:</w:t>
      </w:r>
    </w:p>
    <w:p w:rsidR="00884AE2" w:rsidRDefault="00884AE2" w:rsidP="00FC15F1">
      <w:pPr>
        <w:jc w:val="both"/>
        <w:rPr>
          <w:sz w:val="32"/>
        </w:rPr>
      </w:pP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>maggio 2018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bando di gara per l’individuazione del DPO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 xml:space="preserve">maggio 2018 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nomina del DPO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>giugno 2018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nomina figure Titolare/responsabili e gruppo di supporto al DPO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organigramma provvis</w:t>
      </w:r>
      <w:bookmarkStart w:id="0" w:name="_GoBack"/>
      <w:bookmarkEnd w:id="0"/>
      <w:r>
        <w:rPr>
          <w:sz w:val="32"/>
        </w:rPr>
        <w:t>orio</w:t>
      </w:r>
    </w:p>
    <w:p w:rsidR="00884AE2" w:rsidRPr="00594957" w:rsidRDefault="00884AE2" w:rsidP="0055242F">
      <w:pPr>
        <w:jc w:val="both"/>
        <w:rPr>
          <w:b/>
          <w:sz w:val="32"/>
        </w:rPr>
      </w:pPr>
      <w:r w:rsidRPr="00594957">
        <w:rPr>
          <w:b/>
          <w:sz w:val="32"/>
        </w:rPr>
        <w:t>luglio 2018</w:t>
      </w:r>
    </w:p>
    <w:p w:rsidR="00884AE2" w:rsidRDefault="00884AE2" w:rsidP="0055242F">
      <w:pPr>
        <w:jc w:val="both"/>
        <w:rPr>
          <w:sz w:val="32"/>
        </w:rPr>
      </w:pPr>
      <w:r>
        <w:rPr>
          <w:sz w:val="32"/>
        </w:rPr>
        <w:t>nomina gruppo di lavoro</w:t>
      </w:r>
    </w:p>
    <w:p w:rsidR="00884AE2" w:rsidRDefault="00884AE2" w:rsidP="0055242F">
      <w:pPr>
        <w:jc w:val="both"/>
        <w:rPr>
          <w:sz w:val="32"/>
        </w:rPr>
      </w:pPr>
      <w:r>
        <w:rPr>
          <w:sz w:val="32"/>
        </w:rPr>
        <w:t>avvio analisi dei trattamenti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>settembre 2018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organigramma Privacy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>settembre 2018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definizioni principali basi dati trattate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 xml:space="preserve">settembre 2018 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avvio definizione regolamento interno e codice etico, adeguamento dei contratti e prima definizione dei trattamenti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>ottobre 2018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 xml:space="preserve">adeguamento </w:t>
      </w:r>
      <w:proofErr w:type="spellStart"/>
      <w:r>
        <w:rPr>
          <w:sz w:val="32"/>
        </w:rPr>
        <w:t>disclaimer</w:t>
      </w:r>
      <w:proofErr w:type="spellEnd"/>
      <w:r>
        <w:rPr>
          <w:sz w:val="32"/>
        </w:rPr>
        <w:t xml:space="preserve"> e comunicazione d’Istituto</w:t>
      </w:r>
    </w:p>
    <w:p w:rsidR="00884AE2" w:rsidRPr="00594957" w:rsidRDefault="00884AE2" w:rsidP="00FC15F1">
      <w:pPr>
        <w:jc w:val="both"/>
        <w:rPr>
          <w:b/>
          <w:sz w:val="32"/>
        </w:rPr>
      </w:pPr>
      <w:r w:rsidRPr="00594957">
        <w:rPr>
          <w:b/>
          <w:sz w:val="32"/>
        </w:rPr>
        <w:t>novembre 2018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osservazioni del DPO su eventuale DIPA e prima conferma dei trattamenti</w:t>
      </w:r>
    </w:p>
    <w:p w:rsidR="00656B04" w:rsidRPr="00594957" w:rsidRDefault="00656B04" w:rsidP="00656B04">
      <w:pPr>
        <w:jc w:val="both"/>
        <w:rPr>
          <w:b/>
          <w:sz w:val="32"/>
        </w:rPr>
      </w:pPr>
      <w:r>
        <w:rPr>
          <w:b/>
          <w:sz w:val="32"/>
        </w:rPr>
        <w:t>gennaio 2019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verifica dell’impianto realizzato</w:t>
      </w:r>
    </w:p>
    <w:p w:rsidR="00884AE2" w:rsidRPr="00594957" w:rsidRDefault="00656B04" w:rsidP="00FC15F1">
      <w:pPr>
        <w:jc w:val="both"/>
        <w:rPr>
          <w:b/>
          <w:sz w:val="32"/>
        </w:rPr>
      </w:pPr>
      <w:r>
        <w:rPr>
          <w:b/>
          <w:sz w:val="32"/>
        </w:rPr>
        <w:t>febbraio 2019</w:t>
      </w:r>
    </w:p>
    <w:p w:rsidR="00884AE2" w:rsidRDefault="00884AE2" w:rsidP="00FC15F1">
      <w:pPr>
        <w:jc w:val="both"/>
        <w:rPr>
          <w:sz w:val="32"/>
        </w:rPr>
      </w:pPr>
      <w:r>
        <w:rPr>
          <w:sz w:val="32"/>
        </w:rPr>
        <w:t>rilascio regolamento interno</w:t>
      </w:r>
    </w:p>
    <w:p w:rsidR="00884AE2" w:rsidRPr="00594957" w:rsidRDefault="00656B04" w:rsidP="00FC15F1">
      <w:pPr>
        <w:jc w:val="both"/>
        <w:rPr>
          <w:b/>
          <w:sz w:val="32"/>
        </w:rPr>
      </w:pPr>
      <w:r>
        <w:rPr>
          <w:b/>
          <w:sz w:val="32"/>
        </w:rPr>
        <w:t>marzo</w:t>
      </w:r>
      <w:r w:rsidR="00884AE2" w:rsidRPr="00594957">
        <w:rPr>
          <w:b/>
          <w:sz w:val="32"/>
        </w:rPr>
        <w:t xml:space="preserve"> 2019</w:t>
      </w:r>
    </w:p>
    <w:p w:rsidR="00884AE2" w:rsidRDefault="00884AE2" w:rsidP="00E31E9C">
      <w:pPr>
        <w:jc w:val="both"/>
      </w:pPr>
      <w:r>
        <w:rPr>
          <w:sz w:val="32"/>
        </w:rPr>
        <w:t>avvio completo nuovo modello privacy</w:t>
      </w:r>
    </w:p>
    <w:sectPr w:rsidR="00884AE2" w:rsidSect="0055242F">
      <w:headerReference w:type="default" r:id="rId6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E2" w:rsidRDefault="00884AE2" w:rsidP="00FC15F1">
      <w:r>
        <w:separator/>
      </w:r>
    </w:p>
  </w:endnote>
  <w:endnote w:type="continuationSeparator" w:id="1">
    <w:p w:rsidR="00884AE2" w:rsidRDefault="00884AE2" w:rsidP="00FC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E2" w:rsidRDefault="00884AE2" w:rsidP="00FC15F1">
      <w:r>
        <w:separator/>
      </w:r>
    </w:p>
  </w:footnote>
  <w:footnote w:type="continuationSeparator" w:id="1">
    <w:p w:rsidR="00884AE2" w:rsidRDefault="00884AE2" w:rsidP="00FC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400" w:tblpY="900"/>
      <w:tblW w:w="10986" w:type="dxa"/>
      <w:tblLayout w:type="fixed"/>
      <w:tblCellMar>
        <w:left w:w="70" w:type="dxa"/>
        <w:right w:w="70" w:type="dxa"/>
      </w:tblCellMar>
      <w:tblLook w:val="04A0"/>
    </w:tblPr>
    <w:tblGrid>
      <w:gridCol w:w="1436"/>
      <w:gridCol w:w="7247"/>
      <w:gridCol w:w="2303"/>
    </w:tblGrid>
    <w:tr w:rsidR="00643B42" w:rsidTr="003F3645">
      <w:trPr>
        <w:cantSplit/>
        <w:trHeight w:val="1985"/>
      </w:trPr>
      <w:tc>
        <w:tcPr>
          <w:tcW w:w="1436" w:type="dxa"/>
          <w:vAlign w:val="center"/>
        </w:tcPr>
        <w:p w:rsidR="00643B42" w:rsidRDefault="00643B42" w:rsidP="003F3645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114300</wp:posOffset>
                </wp:positionV>
                <wp:extent cx="1127760" cy="665480"/>
                <wp:effectExtent l="19050" t="0" r="0" b="0"/>
                <wp:wrapTight wrapText="bothSides">
                  <wp:wrapPolygon edited="0">
                    <wp:start x="-365" y="0"/>
                    <wp:lineTo x="-365" y="21023"/>
                    <wp:lineTo x="21527" y="21023"/>
                    <wp:lineTo x="21527" y="0"/>
                    <wp:lineTo x="-365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47" w:type="dxa"/>
        </w:tcPr>
        <w:p w:rsidR="00643B42" w:rsidRDefault="00643B42" w:rsidP="003F3645">
          <w:pPr>
            <w:jc w:val="center"/>
          </w:pPr>
        </w:p>
        <w:p w:rsidR="00643B42" w:rsidRDefault="00643B42" w:rsidP="003F3645">
          <w:pPr>
            <w:jc w:val="center"/>
          </w:pPr>
          <w:r>
            <w:t xml:space="preserve">ISTITUTO COMPRENSIVO  STATALE </w:t>
          </w:r>
          <w:proofErr w:type="spellStart"/>
          <w:r>
            <w:t>DI</w:t>
          </w:r>
          <w:proofErr w:type="spellEnd"/>
          <w:r>
            <w:t xml:space="preserve"> PELAGO</w:t>
          </w:r>
        </w:p>
        <w:p w:rsidR="00643B42" w:rsidRDefault="00643B42" w:rsidP="003F3645">
          <w:pPr>
            <w:jc w:val="center"/>
          </w:pPr>
          <w:r>
            <w:t>Via Boccaccio 13 50065 – San Francesco di Pelago – (FI)</w:t>
          </w:r>
        </w:p>
        <w:p w:rsidR="00643B42" w:rsidRDefault="00643B42" w:rsidP="003F3645">
          <w:pPr>
            <w:jc w:val="center"/>
          </w:pPr>
          <w:r>
            <w:t>Tel. 0558368007    Tel. e fax 0558325407</w:t>
          </w:r>
        </w:p>
        <w:p w:rsidR="00643B42" w:rsidRDefault="00643B42" w:rsidP="003F3645">
          <w:pPr>
            <w:jc w:val="center"/>
            <w:rPr>
              <w:sz w:val="20"/>
              <w:szCs w:val="20"/>
            </w:rPr>
          </w:pPr>
          <w:hyperlink r:id="rId2" w:history="1">
            <w:r>
              <w:rPr>
                <w:rStyle w:val="Collegamentoipertestuale"/>
                <w:rFonts w:ascii="Trebuchet MS" w:hAnsi="Trebuchet MS"/>
                <w:sz w:val="20"/>
                <w:szCs w:val="20"/>
              </w:rPr>
              <w:t>fiic83100c@istruzione.it</w:t>
            </w:r>
          </w:hyperlink>
          <w:r>
            <w:rPr>
              <w:sz w:val="20"/>
              <w:szCs w:val="20"/>
            </w:rPr>
            <w:t xml:space="preserve">      </w:t>
          </w:r>
          <w:hyperlink r:id="rId3" w:history="1">
            <w:r>
              <w:rPr>
                <w:rStyle w:val="Collegamentoipertestuale"/>
                <w:rFonts w:ascii="Trebuchet MS" w:hAnsi="Trebuchet MS"/>
                <w:sz w:val="20"/>
                <w:szCs w:val="20"/>
              </w:rPr>
              <w:t>www.scuolepelago.it</w:t>
            </w:r>
          </w:hyperlink>
        </w:p>
        <w:p w:rsidR="00643B42" w:rsidRDefault="00643B42" w:rsidP="003F3645">
          <w:pPr>
            <w:tabs>
              <w:tab w:val="center" w:pos="4017"/>
            </w:tabs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303" w:type="dxa"/>
        </w:tcPr>
        <w:p w:rsidR="00643B42" w:rsidRDefault="00643B42" w:rsidP="003F3645">
          <w:pPr>
            <w:rPr>
              <w:rFonts w:ascii="Bookman Old Style" w:hAnsi="Bookman Old Style"/>
              <w:u w:val="single"/>
            </w:rPr>
          </w:pPr>
        </w:p>
      </w:tc>
    </w:tr>
  </w:tbl>
  <w:p w:rsidR="00884AE2" w:rsidRPr="00643B42" w:rsidRDefault="00884AE2" w:rsidP="00643B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FC15F1"/>
    <w:rsid w:val="00011AE8"/>
    <w:rsid w:val="000337D6"/>
    <w:rsid w:val="000F6C61"/>
    <w:rsid w:val="002E58BA"/>
    <w:rsid w:val="00377155"/>
    <w:rsid w:val="003855C2"/>
    <w:rsid w:val="003A556C"/>
    <w:rsid w:val="00462DC6"/>
    <w:rsid w:val="0055242F"/>
    <w:rsid w:val="00594957"/>
    <w:rsid w:val="00643B42"/>
    <w:rsid w:val="00656B04"/>
    <w:rsid w:val="00762468"/>
    <w:rsid w:val="007E7957"/>
    <w:rsid w:val="007F64BB"/>
    <w:rsid w:val="00810FAA"/>
    <w:rsid w:val="00884AE2"/>
    <w:rsid w:val="00916647"/>
    <w:rsid w:val="00925FA9"/>
    <w:rsid w:val="0096075B"/>
    <w:rsid w:val="0096310A"/>
    <w:rsid w:val="00AB65F8"/>
    <w:rsid w:val="00AF4DAB"/>
    <w:rsid w:val="00AF73AE"/>
    <w:rsid w:val="00B139E5"/>
    <w:rsid w:val="00BD7A86"/>
    <w:rsid w:val="00BE4100"/>
    <w:rsid w:val="00C00056"/>
    <w:rsid w:val="00CD330C"/>
    <w:rsid w:val="00D50B73"/>
    <w:rsid w:val="00E31E9C"/>
    <w:rsid w:val="00FC15F1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5F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1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15F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C1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15F1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4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epelago.it" TargetMode="External"/><Relationship Id="rId2" Type="http://schemas.openxmlformats.org/officeDocument/2006/relationships/hyperlink" Target="mailto:fiic83100c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Cronoprogramma adeguamento privacy 2018</dc:title>
  <dc:creator>corrado faletti</dc:creator>
  <cp:lastModifiedBy>UTENTE</cp:lastModifiedBy>
  <cp:revision>5</cp:revision>
  <cp:lastPrinted>2019-02-21T14:48:00Z</cp:lastPrinted>
  <dcterms:created xsi:type="dcterms:W3CDTF">2019-03-19T09:27:00Z</dcterms:created>
  <dcterms:modified xsi:type="dcterms:W3CDTF">2019-03-19T09:30:00Z</dcterms:modified>
</cp:coreProperties>
</file>